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1A" w:rsidRDefault="00301B1A" w:rsidP="00301B1A">
      <w:pPr>
        <w:spacing w:after="0"/>
        <w:ind w:left="-576" w:right="-576"/>
        <w:rPr>
          <w:rFonts w:ascii="Calibri" w:hAnsi="Calibri" w:cs="Calibri"/>
          <w:b/>
          <w:bCs/>
          <w:color w:val="000000"/>
          <w:sz w:val="32"/>
          <w:szCs w:val="36"/>
        </w:rPr>
      </w:pPr>
      <w:r>
        <w:rPr>
          <w:rFonts w:ascii="Calibri" w:hAnsi="Calibri" w:cs="Calibri"/>
          <w:b/>
          <w:bCs/>
          <w:color w:val="000000"/>
          <w:sz w:val="32"/>
          <w:szCs w:val="36"/>
        </w:rPr>
        <w:t xml:space="preserve">           </w:t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EAB5093" wp14:editId="7D3ED42A">
            <wp:extent cx="717550" cy="509270"/>
            <wp:effectExtent l="0" t="0" r="6350" b="5080"/>
            <wp:docPr id="1" name="Picture 1" descr="https://lh7-us.googleusercontent.com/mqbXCXp3SzboQg80a_DpzQCGzKOjkzr__6_od8wrmlc5KYbgkbTJAjpOZ2T4SZwUiXIuOnc7w5V-WqnCNozr1t0THjXRcaULG6yygC3i09kFHNGa2-3jPVs1fnnYCwecD_mum15fXszwCAyGeVhut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mqbXCXp3SzboQg80a_DpzQCGzKOjkzr__6_od8wrmlc5KYbgkbTJAjpOZ2T4SZwUiXIuOnc7w5V-WqnCNozr1t0THjXRcaULG6yygC3i09kFHNGa2-3jPVs1fnnYCwecD_mum15fXszwCAyGeVhutV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2"/>
          <w:szCs w:val="36"/>
        </w:rPr>
        <w:t xml:space="preserve">                       </w:t>
      </w:r>
      <w:r w:rsidRPr="00301B1A">
        <w:rPr>
          <w:rFonts w:ascii="Calibri" w:hAnsi="Calibri" w:cs="Calibri"/>
          <w:b/>
          <w:bCs/>
          <w:color w:val="000000"/>
          <w:sz w:val="32"/>
          <w:szCs w:val="36"/>
        </w:rPr>
        <w:t xml:space="preserve">DEEPSHIKHA COLLEGE OF TECHNICAL EDUCATION </w:t>
      </w:r>
    </w:p>
    <w:p w:rsidR="00E3796C" w:rsidRPr="00301B1A" w:rsidRDefault="00301B1A" w:rsidP="00301B1A">
      <w:pPr>
        <w:spacing w:after="0"/>
        <w:ind w:left="-576" w:right="-57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E3796C">
        <w:rPr>
          <w:rFonts w:ascii="Calibri" w:hAnsi="Calibri" w:cs="Calibri"/>
          <w:b/>
          <w:bCs/>
          <w:color w:val="000000"/>
          <w:sz w:val="20"/>
          <w:szCs w:val="20"/>
        </w:rPr>
        <w:t>(UNDER THE MANAGEMENT OF DEEPSHIKHA KALA SANSTHAN)</w:t>
      </w:r>
    </w:p>
    <w:p w:rsidR="00E3796C" w:rsidRDefault="00E3796C" w:rsidP="00301B1A">
      <w:pPr>
        <w:pStyle w:val="NormalWeb"/>
        <w:spacing w:before="0" w:beforeAutospacing="0" w:after="0" w:afterAutospacing="0"/>
        <w:jc w:val="right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AFFILIATED TO RAJASTHAN UNIVERSITY &amp; APPROVED BY NCTE, STATE GOV. OF RAJASTHAN</w:t>
      </w:r>
    </w:p>
    <w:p w:rsidR="00E3796C" w:rsidRDefault="00E3796C" w:rsidP="00301B1A">
      <w:pPr>
        <w:pStyle w:val="NormalWeb"/>
        <w:spacing w:before="240" w:beforeAutospacing="0" w:after="0" w:afterAutospacing="0"/>
        <w:jc w:val="right"/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INTERNAL QUALITY ASSURANCE CELL (IQAC)</w:t>
      </w:r>
    </w:p>
    <w:p w:rsidR="00911D2E" w:rsidRDefault="00911D2E" w:rsidP="00E3796C">
      <w:pPr>
        <w:spacing w:after="0"/>
        <w:ind w:left="-576" w:right="-576"/>
        <w:jc w:val="right"/>
        <w:rPr>
          <w:rFonts w:ascii="Times New Roman" w:eastAsia="Times New Roman" w:hAnsi="Times New Roman" w:cs="Times New Roman"/>
          <w:b/>
          <w:sz w:val="40"/>
          <w:u w:val="single"/>
        </w:rPr>
      </w:pPr>
    </w:p>
    <w:p w:rsidR="00E3796C" w:rsidRDefault="00E3796C">
      <w:pPr>
        <w:spacing w:after="0"/>
        <w:ind w:right="-576"/>
        <w:jc w:val="both"/>
        <w:rPr>
          <w:rFonts w:ascii="Times New Roman" w:eastAsia="Times New Roman" w:hAnsi="Times New Roman" w:cs="Times New Roman"/>
          <w:b/>
          <w:sz w:val="40"/>
        </w:rPr>
      </w:pPr>
    </w:p>
    <w:p w:rsidR="00911D2E" w:rsidRPr="00301B1A" w:rsidRDefault="00301B1A" w:rsidP="00301B1A">
      <w:pPr>
        <w:spacing w:after="0"/>
        <w:ind w:right="-576"/>
        <w:jc w:val="center"/>
        <w:rPr>
          <w:rFonts w:ascii="Times New Roman" w:eastAsia="Times New Roman" w:hAnsi="Times New Roman" w:cs="Times New Roman"/>
          <w:b/>
          <w:sz w:val="52"/>
        </w:rPr>
      </w:pPr>
      <w:r w:rsidRPr="00301B1A">
        <w:rPr>
          <w:rFonts w:ascii="Times New Roman" w:eastAsia="Times New Roman" w:hAnsi="Times New Roman" w:cs="Times New Roman"/>
          <w:b/>
          <w:sz w:val="52"/>
        </w:rPr>
        <w:t>Benefits</w:t>
      </w:r>
    </w:p>
    <w:p w:rsidR="00E3796C" w:rsidRDefault="00E3796C">
      <w:pPr>
        <w:spacing w:after="0"/>
        <w:ind w:right="-576"/>
        <w:jc w:val="both"/>
        <w:rPr>
          <w:rFonts w:ascii="Times New Roman" w:eastAsia="Times New Roman" w:hAnsi="Times New Roman" w:cs="Times New Roman"/>
          <w:b/>
          <w:sz w:val="40"/>
        </w:rPr>
      </w:pPr>
    </w:p>
    <w:p w:rsidR="00911D2E" w:rsidRDefault="00B320FE">
      <w:pPr>
        <w:spacing w:after="0"/>
        <w:ind w:right="-576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IQAC will facilitate / contribute:</w:t>
      </w:r>
    </w:p>
    <w:p w:rsidR="00301B1A" w:rsidRDefault="00301B1A">
      <w:pPr>
        <w:spacing w:after="0"/>
        <w:ind w:right="-576"/>
        <w:jc w:val="both"/>
        <w:rPr>
          <w:rFonts w:ascii="Times New Roman" w:eastAsia="Times New Roman" w:hAnsi="Times New Roman" w:cs="Times New Roman"/>
          <w:sz w:val="36"/>
        </w:rPr>
      </w:pPr>
      <w:bookmarkStart w:id="0" w:name="_GoBack"/>
      <w:bookmarkEnd w:id="0"/>
    </w:p>
    <w:p w:rsidR="00911D2E" w:rsidRDefault="00B320FE">
      <w:pPr>
        <w:numPr>
          <w:ilvl w:val="0"/>
          <w:numId w:val="3"/>
        </w:numPr>
        <w:spacing w:after="0"/>
        <w:ind w:left="720" w:right="-576" w:hanging="36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To a heightened level of clarity and focus in institutional functioning towards quality enhancement and facilitate internalization of the quality culture NAAC for Quality and Excellence in Higher Education</w:t>
      </w:r>
    </w:p>
    <w:p w:rsidR="00911D2E" w:rsidRDefault="00B320FE">
      <w:pPr>
        <w:numPr>
          <w:ilvl w:val="0"/>
          <w:numId w:val="3"/>
        </w:numPr>
        <w:spacing w:after="0"/>
        <w:ind w:left="720" w:right="-576" w:hanging="36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To the enhancement and integration among the various activities of the institution and institutionalize many good practices</w:t>
      </w:r>
    </w:p>
    <w:p w:rsidR="00911D2E" w:rsidRDefault="00B320FE">
      <w:pPr>
        <w:numPr>
          <w:ilvl w:val="0"/>
          <w:numId w:val="3"/>
        </w:numPr>
        <w:spacing w:after="0"/>
        <w:ind w:left="720" w:right="-576" w:hanging="36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To provide a sound basis for decision making to improve institutional functioning</w:t>
      </w:r>
    </w:p>
    <w:p w:rsidR="00911D2E" w:rsidRDefault="00B320FE">
      <w:pPr>
        <w:numPr>
          <w:ilvl w:val="0"/>
          <w:numId w:val="3"/>
        </w:numPr>
        <w:spacing w:after="0"/>
        <w:ind w:left="720" w:right="-576" w:hanging="36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To act as a change agent in the institution</w:t>
      </w:r>
    </w:p>
    <w:p w:rsidR="00911D2E" w:rsidRDefault="00B320FE">
      <w:pPr>
        <w:numPr>
          <w:ilvl w:val="0"/>
          <w:numId w:val="3"/>
        </w:numPr>
        <w:spacing w:after="0"/>
        <w:ind w:left="720" w:right="-576" w:hanging="360"/>
        <w:jc w:val="both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To better internal communication.      </w:t>
      </w:r>
    </w:p>
    <w:p w:rsidR="00911D2E" w:rsidRDefault="00911D2E">
      <w:pPr>
        <w:spacing w:after="0"/>
        <w:ind w:right="-576"/>
        <w:rPr>
          <w:rFonts w:ascii="Calibri" w:eastAsia="Calibri" w:hAnsi="Calibri" w:cs="Calibri"/>
          <w:sz w:val="28"/>
        </w:rPr>
      </w:pPr>
    </w:p>
    <w:sectPr w:rsidR="0091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2A23"/>
    <w:multiLevelType w:val="multilevel"/>
    <w:tmpl w:val="6226A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810F7"/>
    <w:multiLevelType w:val="multilevel"/>
    <w:tmpl w:val="F0407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00919"/>
    <w:multiLevelType w:val="multilevel"/>
    <w:tmpl w:val="815AD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1D2E"/>
    <w:rsid w:val="00301B1A"/>
    <w:rsid w:val="00911D2E"/>
    <w:rsid w:val="00B320FE"/>
    <w:rsid w:val="00C13261"/>
    <w:rsid w:val="00E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2024-05-05T07:53:00Z</dcterms:created>
  <dcterms:modified xsi:type="dcterms:W3CDTF">2024-05-05T08:04:00Z</dcterms:modified>
</cp:coreProperties>
</file>